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D8" w:rsidRDefault="00336D92" w:rsidP="007769B7">
      <w:pPr>
        <w:pStyle w:val="Titre1"/>
        <w:tabs>
          <w:tab w:val="left" w:pos="0"/>
        </w:tabs>
        <w:jc w:val="center"/>
        <w:rPr>
          <w:u w:val="single"/>
        </w:rPr>
      </w:pPr>
      <w:r>
        <w:rPr>
          <w:u w:val="single"/>
        </w:rPr>
        <w:t>LYCEE RAOUL VADEPIED</w:t>
      </w:r>
    </w:p>
    <w:p w:rsidR="007769B7" w:rsidRPr="007769B7" w:rsidRDefault="007769B7" w:rsidP="007769B7"/>
    <w:p w:rsidR="003061D8" w:rsidRDefault="00E9413A" w:rsidP="007769B7">
      <w:pPr>
        <w:jc w:val="center"/>
      </w:pPr>
      <w:r>
        <w:t xml:space="preserve">Conseil d'administration du </w:t>
      </w:r>
      <w:r w:rsidR="00825748">
        <w:t>lundi 20</w:t>
      </w:r>
      <w:r w:rsidR="00874776">
        <w:t xml:space="preserve"> novembre</w:t>
      </w:r>
      <w:r>
        <w:t xml:space="preserve"> 201</w:t>
      </w:r>
      <w:r w:rsidR="00C11C65">
        <w:t>7</w:t>
      </w:r>
    </w:p>
    <w:p w:rsidR="003061D8" w:rsidRDefault="003061D8" w:rsidP="007769B7">
      <w:pPr>
        <w:jc w:val="center"/>
      </w:pPr>
    </w:p>
    <w:p w:rsidR="007769B7" w:rsidRDefault="007769B7" w:rsidP="007769B7">
      <w:r>
        <w:t>Nombre de présents </w:t>
      </w:r>
      <w:proofErr w:type="gramStart"/>
      <w:r>
        <w:t>:</w:t>
      </w:r>
      <w:r w:rsidR="008170BB">
        <w:t>18</w:t>
      </w:r>
      <w:proofErr w:type="gramEnd"/>
    </w:p>
    <w:p w:rsidR="007769B7" w:rsidRDefault="007769B7" w:rsidP="007769B7">
      <w:r>
        <w:t>Secrétaire de séance :</w:t>
      </w:r>
      <w:r w:rsidR="008170BB">
        <w:t xml:space="preserve"> M. ROULAND</w:t>
      </w:r>
    </w:p>
    <w:p w:rsidR="007769B7" w:rsidRDefault="007769B7" w:rsidP="007769B7">
      <w:pPr>
        <w:jc w:val="center"/>
      </w:pPr>
    </w:p>
    <w:p w:rsidR="003061D8" w:rsidRDefault="00874776">
      <w:pPr>
        <w:rPr>
          <w:b/>
          <w:u w:val="single"/>
        </w:rPr>
      </w:pPr>
      <w:r>
        <w:rPr>
          <w:b/>
          <w:u w:val="single"/>
        </w:rPr>
        <w:t xml:space="preserve">APPROBATION DU CA </w:t>
      </w:r>
      <w:r w:rsidR="00825748">
        <w:rPr>
          <w:b/>
          <w:u w:val="single"/>
        </w:rPr>
        <w:t>28 septembre</w:t>
      </w:r>
      <w:r w:rsidR="00C11C65">
        <w:rPr>
          <w:b/>
          <w:u w:val="single"/>
        </w:rPr>
        <w:t xml:space="preserve"> 2017</w:t>
      </w:r>
      <w:r w:rsidR="003061D8">
        <w:rPr>
          <w:b/>
          <w:u w:val="single"/>
        </w:rPr>
        <w:t xml:space="preserve"> </w:t>
      </w:r>
    </w:p>
    <w:p w:rsidR="007769B7" w:rsidRDefault="00B70030">
      <w:pPr>
        <w:rPr>
          <w:b/>
          <w:u w:val="single"/>
        </w:rPr>
      </w:pPr>
      <w:r>
        <w:rPr>
          <w:b/>
          <w:u w:val="single"/>
        </w:rPr>
        <w:t>Délibération</w:t>
      </w:r>
      <w:r w:rsidR="00F239A6">
        <w:rPr>
          <w:b/>
          <w:u w:val="single"/>
        </w:rPr>
        <w:t> :</w:t>
      </w:r>
    </w:p>
    <w:p w:rsidR="00B70030" w:rsidRPr="00B70030" w:rsidRDefault="00B70030">
      <w:r>
        <w:t xml:space="preserve">Les membres du Conseil d’administration adoptent le procès-verbal du CA </w:t>
      </w:r>
      <w:r w:rsidR="00825748">
        <w:t>du 2</w:t>
      </w:r>
      <w:r w:rsidR="00C11C65">
        <w:t>8 septembre 2017</w:t>
      </w:r>
      <w:r>
        <w:t>.</w:t>
      </w:r>
    </w:p>
    <w:p w:rsidR="00422342" w:rsidRPr="008170BB" w:rsidRDefault="00422342">
      <w:r w:rsidRPr="008170BB">
        <w:t xml:space="preserve">vote : </w:t>
      </w:r>
      <w:r w:rsidRPr="008170BB">
        <w:tab/>
      </w:r>
      <w:r w:rsidR="008170BB" w:rsidRPr="008170BB">
        <w:t>18</w:t>
      </w:r>
      <w:r w:rsidRPr="008170BB">
        <w:tab/>
      </w:r>
      <w:r w:rsidRPr="008170BB">
        <w:tab/>
        <w:t xml:space="preserve">Pour : </w:t>
      </w:r>
      <w:r w:rsidRPr="008170BB">
        <w:tab/>
      </w:r>
      <w:r w:rsidRPr="008170BB">
        <w:tab/>
      </w:r>
      <w:r w:rsidR="008170BB" w:rsidRPr="008170BB">
        <w:t>18</w:t>
      </w:r>
      <w:r w:rsidRPr="008170BB">
        <w:tab/>
        <w:t xml:space="preserve">Contre : </w:t>
      </w:r>
      <w:r w:rsidR="008170BB" w:rsidRPr="008170BB">
        <w:t>0</w:t>
      </w:r>
      <w:r w:rsidRPr="008170BB">
        <w:tab/>
      </w:r>
      <w:r w:rsidRPr="008170BB">
        <w:tab/>
        <w:t>Abstention</w:t>
      </w:r>
      <w:r w:rsidR="00C11C65" w:rsidRPr="008170BB">
        <w:t> </w:t>
      </w:r>
      <w:proofErr w:type="gramStart"/>
      <w:r w:rsidR="00C11C65" w:rsidRPr="008170BB">
        <w:t>:</w:t>
      </w:r>
      <w:r w:rsidR="008170BB" w:rsidRPr="008170BB">
        <w:t>0</w:t>
      </w:r>
      <w:proofErr w:type="gramEnd"/>
    </w:p>
    <w:p w:rsidR="00C11C65" w:rsidRPr="008170BB" w:rsidRDefault="00C11C65"/>
    <w:p w:rsidR="00C11C65" w:rsidRPr="008170BB" w:rsidRDefault="00C11C65">
      <w:pPr>
        <w:rPr>
          <w:u w:val="single"/>
        </w:rPr>
      </w:pPr>
      <w:r w:rsidRPr="008170BB">
        <w:rPr>
          <w:u w:val="single"/>
        </w:rPr>
        <w:t xml:space="preserve">Commentaires : </w:t>
      </w:r>
    </w:p>
    <w:p w:rsidR="00C11C65" w:rsidRPr="008170BB" w:rsidRDefault="00C11C65"/>
    <w:p w:rsidR="008170BB" w:rsidRDefault="000C774B">
      <w:r>
        <w:t xml:space="preserve">Le voyage au ski voté au CA </w:t>
      </w:r>
      <w:r w:rsidR="00396F04">
        <w:t xml:space="preserve">précédent </w:t>
      </w:r>
      <w:proofErr w:type="spellStart"/>
      <w:r w:rsidR="00396F04">
        <w:t>a-t-il</w:t>
      </w:r>
      <w:proofErr w:type="spellEnd"/>
      <w:r w:rsidR="00396F04">
        <w:t xml:space="preserve"> lieu ?</w:t>
      </w:r>
    </w:p>
    <w:p w:rsidR="00396F04" w:rsidRPr="008170BB" w:rsidRDefault="00396F04">
      <w:r>
        <w:t>Le Proviseur confirme le départ de ce voyage, en soulignant la complexité d’arriver à convaincre certains élèves et certaines familles. Ce type de voyage, quand il est prévu en décembre, doit être soumis au CA de juillet.</w:t>
      </w:r>
    </w:p>
    <w:p w:rsidR="00C11C65" w:rsidRDefault="00C11C65">
      <w:pPr>
        <w:rPr>
          <w:color w:val="FF0000"/>
        </w:rPr>
      </w:pPr>
    </w:p>
    <w:p w:rsidR="00C11C65" w:rsidRDefault="00C11C65">
      <w:pPr>
        <w:rPr>
          <w:color w:val="FF0000"/>
        </w:rPr>
      </w:pPr>
    </w:p>
    <w:p w:rsidR="003061D8" w:rsidRDefault="00C11C65">
      <w:pPr>
        <w:rPr>
          <w:b/>
          <w:u w:val="single"/>
        </w:rPr>
      </w:pPr>
      <w:r>
        <w:rPr>
          <w:b/>
          <w:u w:val="single"/>
        </w:rPr>
        <w:t xml:space="preserve">MISE EN PLACE DES INSTANCES : </w:t>
      </w:r>
    </w:p>
    <w:p w:rsidR="00C11C65" w:rsidRDefault="00C11C65">
      <w:pPr>
        <w:rPr>
          <w:b/>
          <w:u w:val="single"/>
        </w:rPr>
      </w:pPr>
    </w:p>
    <w:p w:rsidR="009A0E6A" w:rsidRDefault="008170BB">
      <w:r w:rsidRPr="008170BB">
        <w:t>Le proviseur explique</w:t>
      </w:r>
      <w:r>
        <w:t xml:space="preserve"> le fonctionnement des différentes instances et</w:t>
      </w:r>
      <w:r w:rsidR="00BB2471">
        <w:t xml:space="preserve"> cite les personnels volontaires. Il informe que la commission départementale du CHSCT viendra </w:t>
      </w:r>
      <w:r w:rsidR="00396F04">
        <w:t>faire une visite complète de la cité scolaire en janvier 2018</w:t>
      </w:r>
      <w:r w:rsidR="00BB2471">
        <w:t>.</w:t>
      </w:r>
    </w:p>
    <w:p w:rsidR="00BB2471" w:rsidRDefault="00396F04">
      <w:r>
        <w:t>Concernant</w:t>
      </w:r>
      <w:r w:rsidR="00BB2471">
        <w:t xml:space="preserve"> </w:t>
      </w:r>
      <w:r>
        <w:t>le</w:t>
      </w:r>
      <w:r w:rsidR="00BB2471">
        <w:t xml:space="preserve"> conseil pédagogique</w:t>
      </w:r>
      <w:r>
        <w:t>, le Proviseur est toujours favorable à ce que l’ensemble des enseignants puisse participer à ce dernier, à condition que chaque domaine disciplinaire soit bien représenté</w:t>
      </w:r>
      <w:r w:rsidR="00BB2471">
        <w:t>.</w:t>
      </w:r>
    </w:p>
    <w:p w:rsidR="00BB2471" w:rsidRPr="008170BB" w:rsidRDefault="00BB2471">
      <w:r>
        <w:t>En janvier</w:t>
      </w:r>
      <w:r w:rsidR="00396F04">
        <w:t>-février</w:t>
      </w:r>
      <w:r>
        <w:t>, le lycée va accueillir un élève en fauteuil.</w:t>
      </w:r>
      <w:r w:rsidR="00396F04">
        <w:t xml:space="preserve"> A ce titre, un travail collectif est mené pour évaluer la capacité de notre lycée à répondre à la présence d’un élève en fauteuil roulant qui sera de plus interne. </w:t>
      </w:r>
    </w:p>
    <w:p w:rsidR="00C11C65" w:rsidRDefault="00C11C65"/>
    <w:p w:rsidR="00B240BD" w:rsidRDefault="00825748" w:rsidP="00B240BD">
      <w:pPr>
        <w:rPr>
          <w:b/>
          <w:bCs/>
          <w:u w:val="single"/>
        </w:rPr>
      </w:pPr>
      <w:r>
        <w:rPr>
          <w:b/>
          <w:bCs/>
          <w:u w:val="single"/>
        </w:rPr>
        <w:t>CONVENTIONS</w:t>
      </w:r>
    </w:p>
    <w:p w:rsidR="00B240BD" w:rsidRDefault="00B240BD" w:rsidP="00825748">
      <w:pPr>
        <w:rPr>
          <w:bCs/>
          <w:iCs/>
        </w:rPr>
      </w:pPr>
      <w:r>
        <w:rPr>
          <w:b/>
          <w:bCs/>
          <w:iCs/>
          <w:u w:val="single"/>
        </w:rPr>
        <w:t>Délibération:</w:t>
      </w:r>
      <w:r>
        <w:rPr>
          <w:bCs/>
          <w:iCs/>
        </w:rPr>
        <w:t xml:space="preserve"> </w:t>
      </w:r>
    </w:p>
    <w:p w:rsidR="00825748" w:rsidRDefault="00825748" w:rsidP="00825748">
      <w:pPr>
        <w:rPr>
          <w:bCs/>
          <w:iCs/>
        </w:rPr>
      </w:pPr>
    </w:p>
    <w:p w:rsidR="00825748" w:rsidRPr="00ED7A35" w:rsidRDefault="00825748" w:rsidP="00825748">
      <w:pPr>
        <w:numPr>
          <w:ilvl w:val="0"/>
          <w:numId w:val="9"/>
        </w:numPr>
        <w:rPr>
          <w:b/>
          <w:color w:val="FF0000"/>
          <w:sz w:val="20"/>
          <w:szCs w:val="20"/>
          <w:u w:val="single"/>
        </w:rPr>
      </w:pPr>
      <w:r>
        <w:rPr>
          <w:bCs/>
          <w:iCs/>
        </w:rPr>
        <w:t>Convention constitutive de groupement de commande relatif à l’achat de gaz naturel : groupement institué par la Région</w:t>
      </w:r>
    </w:p>
    <w:p w:rsidR="00B240BD" w:rsidRPr="008170BB" w:rsidRDefault="00B240BD" w:rsidP="00B240BD">
      <w:r w:rsidRPr="008170BB">
        <w:t xml:space="preserve">Vote : </w:t>
      </w:r>
      <w:r w:rsidRPr="008170BB">
        <w:tab/>
      </w:r>
      <w:r w:rsidR="00BB2471">
        <w:t>18</w:t>
      </w:r>
      <w:r w:rsidRPr="008170BB">
        <w:tab/>
        <w:t xml:space="preserve">Pour : </w:t>
      </w:r>
      <w:r w:rsidRPr="008170BB">
        <w:tab/>
      </w:r>
      <w:r w:rsidR="00BB2471">
        <w:t>18</w:t>
      </w:r>
      <w:r w:rsidRPr="008170BB">
        <w:tab/>
        <w:t xml:space="preserve">Contre : </w:t>
      </w:r>
      <w:r w:rsidR="00BB2471">
        <w:t>0</w:t>
      </w:r>
      <w:r w:rsidRPr="008170BB">
        <w:tab/>
      </w:r>
      <w:r w:rsidRPr="008170BB">
        <w:tab/>
        <w:t xml:space="preserve">Abstention : </w:t>
      </w:r>
      <w:r w:rsidR="00BB2471">
        <w:t>0</w:t>
      </w:r>
    </w:p>
    <w:p w:rsidR="00C11C65" w:rsidRPr="008170BB" w:rsidRDefault="00C11C65" w:rsidP="00C11C65">
      <w:pPr>
        <w:rPr>
          <w:u w:val="single"/>
        </w:rPr>
      </w:pPr>
      <w:r w:rsidRPr="008170BB">
        <w:rPr>
          <w:u w:val="single"/>
        </w:rPr>
        <w:t xml:space="preserve">Commentaires : </w:t>
      </w:r>
    </w:p>
    <w:p w:rsidR="00B240BD" w:rsidRDefault="00B240BD" w:rsidP="00B240BD"/>
    <w:p w:rsidR="00825748" w:rsidRDefault="00825748" w:rsidP="00B240BD"/>
    <w:p w:rsidR="00825748" w:rsidRPr="00ED7A35" w:rsidRDefault="00825748" w:rsidP="00825748">
      <w:pPr>
        <w:numPr>
          <w:ilvl w:val="0"/>
          <w:numId w:val="9"/>
        </w:numPr>
        <w:rPr>
          <w:b/>
          <w:color w:val="FF0000"/>
          <w:sz w:val="20"/>
          <w:szCs w:val="20"/>
          <w:u w:val="single"/>
        </w:rPr>
      </w:pPr>
      <w:r>
        <w:rPr>
          <w:bCs/>
          <w:iCs/>
        </w:rPr>
        <w:t>Avenant à la Convention d’utilisation des équipements sportifs pour l’année 2018</w:t>
      </w:r>
    </w:p>
    <w:p w:rsidR="00825748" w:rsidRPr="00BB2471" w:rsidRDefault="00825748" w:rsidP="00825748">
      <w:r w:rsidRPr="00BB2471">
        <w:t xml:space="preserve">Vote : </w:t>
      </w:r>
      <w:r w:rsidRPr="00BB2471">
        <w:tab/>
      </w:r>
      <w:r w:rsidR="00BB2471" w:rsidRPr="00BB2471">
        <w:t>18</w:t>
      </w:r>
      <w:r w:rsidRPr="00BB2471">
        <w:tab/>
      </w:r>
      <w:r w:rsidRPr="00BB2471">
        <w:tab/>
        <w:t xml:space="preserve">Pour : </w:t>
      </w:r>
      <w:r w:rsidR="00BB2471" w:rsidRPr="00BB2471">
        <w:t>18</w:t>
      </w:r>
      <w:r w:rsidRPr="00BB2471">
        <w:tab/>
      </w:r>
      <w:r w:rsidRPr="00BB2471">
        <w:tab/>
        <w:t xml:space="preserve">Contre : </w:t>
      </w:r>
      <w:r w:rsidR="00BB2471" w:rsidRPr="00BB2471">
        <w:t>0</w:t>
      </w:r>
      <w:r w:rsidRPr="00BB2471">
        <w:tab/>
      </w:r>
      <w:r w:rsidRPr="00BB2471">
        <w:tab/>
        <w:t xml:space="preserve">Abstention : </w:t>
      </w:r>
      <w:r w:rsidR="00BB2471" w:rsidRPr="00BB2471">
        <w:t>0</w:t>
      </w:r>
    </w:p>
    <w:p w:rsidR="00825748" w:rsidRPr="00BB2471" w:rsidRDefault="00825748" w:rsidP="00825748"/>
    <w:p w:rsidR="00825748" w:rsidRDefault="00825748" w:rsidP="00825748"/>
    <w:p w:rsidR="00825748" w:rsidRDefault="00825748" w:rsidP="00825748"/>
    <w:p w:rsidR="00825748" w:rsidRDefault="00825748" w:rsidP="00825748"/>
    <w:p w:rsidR="00825748" w:rsidRDefault="00825748" w:rsidP="00825748">
      <w:pPr>
        <w:rPr>
          <w:b/>
          <w:u w:val="single"/>
        </w:rPr>
      </w:pPr>
      <w:r w:rsidRPr="00E12D71">
        <w:rPr>
          <w:b/>
          <w:u w:val="single"/>
        </w:rPr>
        <w:t>RECRUTEMENT DE PERSONNEL EN CONTRAT UNIQUE D’INSERTION</w:t>
      </w:r>
      <w:r>
        <w:rPr>
          <w:b/>
          <w:u w:val="single"/>
        </w:rPr>
        <w:t xml:space="preserve"> : </w:t>
      </w:r>
    </w:p>
    <w:p w:rsidR="00825748" w:rsidRPr="00E12D71" w:rsidRDefault="00825748" w:rsidP="00825748">
      <w:r w:rsidRPr="00E12D71">
        <w:t xml:space="preserve">Renouvellement ou recrutement de personnel sur les missions </w:t>
      </w:r>
      <w:r>
        <w:t>de magasinier aux ateliers professionnels</w:t>
      </w:r>
      <w:r w:rsidRPr="00E12D71">
        <w:t>.</w:t>
      </w:r>
      <w:r w:rsidR="00B27D9A">
        <w:t xml:space="preserve"> </w:t>
      </w:r>
      <w:proofErr w:type="gramStart"/>
      <w:r w:rsidR="00B27D9A">
        <w:t>( fin</w:t>
      </w:r>
      <w:proofErr w:type="gramEnd"/>
      <w:r w:rsidR="00B27D9A">
        <w:t xml:space="preserve"> 12/01/18)</w:t>
      </w:r>
    </w:p>
    <w:p w:rsidR="00825748" w:rsidRDefault="00825748" w:rsidP="00825748">
      <w:pPr>
        <w:rPr>
          <w:b/>
          <w:u w:val="single"/>
        </w:rPr>
      </w:pPr>
      <w:r>
        <w:rPr>
          <w:b/>
          <w:u w:val="single"/>
        </w:rPr>
        <w:t>Délibération :</w:t>
      </w:r>
    </w:p>
    <w:p w:rsidR="00825748" w:rsidRDefault="00825748" w:rsidP="00825748">
      <w:pPr>
        <w:rPr>
          <w:b/>
          <w:u w:val="single"/>
        </w:rPr>
      </w:pPr>
    </w:p>
    <w:p w:rsidR="00825748" w:rsidRPr="00BB2471" w:rsidRDefault="00825748" w:rsidP="00825748">
      <w:r w:rsidRPr="00BB2471">
        <w:t xml:space="preserve">Vote : </w:t>
      </w:r>
      <w:r w:rsidRPr="00BB2471">
        <w:tab/>
      </w:r>
      <w:r w:rsidR="00BB2471" w:rsidRPr="00BB2471">
        <w:t>18</w:t>
      </w:r>
      <w:r w:rsidRPr="00BB2471">
        <w:tab/>
      </w:r>
      <w:r w:rsidRPr="00BB2471">
        <w:tab/>
        <w:t xml:space="preserve">Pour : </w:t>
      </w:r>
      <w:r w:rsidRPr="00BB2471">
        <w:tab/>
      </w:r>
      <w:r w:rsidR="00BB2471" w:rsidRPr="00BB2471">
        <w:t>18</w:t>
      </w:r>
      <w:r w:rsidRPr="00BB2471">
        <w:tab/>
      </w:r>
      <w:r w:rsidRPr="00BB2471">
        <w:tab/>
        <w:t>Contre </w:t>
      </w:r>
      <w:proofErr w:type="gramStart"/>
      <w:r w:rsidRPr="00BB2471">
        <w:t>:</w:t>
      </w:r>
      <w:r w:rsidR="00BB2471" w:rsidRPr="00BB2471">
        <w:t>0</w:t>
      </w:r>
      <w:proofErr w:type="gramEnd"/>
      <w:r w:rsidRPr="00BB2471">
        <w:t xml:space="preserve"> </w:t>
      </w:r>
      <w:r w:rsidRPr="00BB2471">
        <w:tab/>
      </w:r>
      <w:r w:rsidRPr="00BB2471">
        <w:tab/>
        <w:t>Abstention</w:t>
      </w:r>
      <w:r w:rsidR="00BB2471" w:rsidRPr="00BB2471">
        <w:t> : 0</w:t>
      </w:r>
    </w:p>
    <w:p w:rsidR="00727690" w:rsidRDefault="00727690" w:rsidP="00825748">
      <w:pPr>
        <w:rPr>
          <w:u w:val="single"/>
        </w:rPr>
      </w:pPr>
    </w:p>
    <w:p w:rsidR="00825748" w:rsidRPr="00727690" w:rsidRDefault="00825748" w:rsidP="00825748">
      <w:pPr>
        <w:rPr>
          <w:color w:val="FF0000"/>
          <w:u w:val="single"/>
        </w:rPr>
      </w:pPr>
      <w:r w:rsidRPr="00727690">
        <w:rPr>
          <w:u w:val="single"/>
        </w:rPr>
        <w:t>Commentaires :</w:t>
      </w:r>
      <w:r w:rsidRPr="00727690">
        <w:rPr>
          <w:color w:val="FF0000"/>
          <w:u w:val="single"/>
        </w:rPr>
        <w:t xml:space="preserve"> </w:t>
      </w:r>
    </w:p>
    <w:p w:rsidR="00825748" w:rsidRPr="00727690" w:rsidRDefault="00727690" w:rsidP="00825748">
      <w:r w:rsidRPr="00727690">
        <w:t>Contrats qui ne seront pas forcément renouvelés par l’Etat</w:t>
      </w:r>
    </w:p>
    <w:p w:rsidR="002E5815" w:rsidRDefault="002E5815" w:rsidP="00B240BD"/>
    <w:p w:rsidR="003D2A29" w:rsidRDefault="003D2A29">
      <w:pPr>
        <w:rPr>
          <w:b/>
          <w:u w:val="single"/>
        </w:rPr>
      </w:pPr>
      <w:r>
        <w:rPr>
          <w:b/>
          <w:u w:val="single"/>
        </w:rPr>
        <w:t xml:space="preserve">AFFAIRES FINANCIERES </w:t>
      </w:r>
    </w:p>
    <w:p w:rsidR="001E4012" w:rsidRDefault="001E4012">
      <w:pPr>
        <w:rPr>
          <w:b/>
          <w:u w:val="single"/>
        </w:rPr>
      </w:pPr>
    </w:p>
    <w:p w:rsidR="003D2A29" w:rsidRDefault="00825748">
      <w:r w:rsidRPr="00825748">
        <w:rPr>
          <w:b/>
          <w:u w:val="single"/>
        </w:rPr>
        <w:t>Prélèvements </w:t>
      </w:r>
      <w:r>
        <w:t xml:space="preserve">: </w:t>
      </w:r>
    </w:p>
    <w:p w:rsidR="00825748" w:rsidRDefault="00825748"/>
    <w:p w:rsidR="00825748" w:rsidRDefault="00825748" w:rsidP="00825748">
      <w:pPr>
        <w:numPr>
          <w:ilvl w:val="0"/>
          <w:numId w:val="9"/>
        </w:numPr>
      </w:pPr>
      <w:r>
        <w:t>Au SRH : pour des factures d’entretien et d’achats de matériels de cuisine : 10 000 €</w:t>
      </w:r>
    </w:p>
    <w:p w:rsidR="00825748" w:rsidRDefault="00825748" w:rsidP="00825748">
      <w:r>
        <w:t>Montant des réserves du SRH au 31/12/16 : 114 854.68 €</w:t>
      </w:r>
    </w:p>
    <w:p w:rsidR="00825748" w:rsidRDefault="00825748" w:rsidP="00825748">
      <w:r>
        <w:t>Prélèvements déjà effectués : 10 272.58 €</w:t>
      </w:r>
    </w:p>
    <w:p w:rsidR="00825748" w:rsidRDefault="00A3352B" w:rsidP="00825748">
      <w:r>
        <w:t>Disponible au 20/11/17</w:t>
      </w:r>
      <w:r w:rsidR="00825748">
        <w:t xml:space="preserve"> : </w:t>
      </w:r>
      <w:r>
        <w:t>104 582.10 €</w:t>
      </w:r>
    </w:p>
    <w:p w:rsidR="00A3352B" w:rsidRDefault="00A3352B" w:rsidP="00825748">
      <w:r>
        <w:t>Reste après prélèvements : 94 582.10 €</w:t>
      </w:r>
    </w:p>
    <w:p w:rsidR="00A3352B" w:rsidRPr="00727690" w:rsidRDefault="00A3352B" w:rsidP="00A3352B">
      <w:proofErr w:type="gramStart"/>
      <w:r w:rsidRPr="00727690">
        <w:t>vote</w:t>
      </w:r>
      <w:proofErr w:type="gramEnd"/>
      <w:r w:rsidRPr="00727690">
        <w:t xml:space="preserve"> : </w:t>
      </w:r>
      <w:r w:rsidRPr="00727690">
        <w:tab/>
      </w:r>
      <w:r w:rsidR="00727690" w:rsidRPr="00727690">
        <w:t>18</w:t>
      </w:r>
      <w:r w:rsidRPr="00727690">
        <w:tab/>
      </w:r>
      <w:r w:rsidRPr="00727690">
        <w:tab/>
        <w:t xml:space="preserve">Pour : </w:t>
      </w:r>
      <w:r w:rsidRPr="00727690">
        <w:tab/>
      </w:r>
      <w:r w:rsidR="00727690" w:rsidRPr="00727690">
        <w:t>18</w:t>
      </w:r>
      <w:r w:rsidR="00727690" w:rsidRPr="00727690">
        <w:tab/>
      </w:r>
      <w:r w:rsidR="00727690" w:rsidRPr="00727690">
        <w:tab/>
        <w:t xml:space="preserve">Contre : 0 </w:t>
      </w:r>
      <w:r w:rsidRPr="00727690">
        <w:tab/>
        <w:t>Abstention</w:t>
      </w:r>
      <w:r w:rsidR="00727690" w:rsidRPr="00727690">
        <w:t> : 0</w:t>
      </w:r>
    </w:p>
    <w:p w:rsidR="00A3352B" w:rsidRPr="00727690" w:rsidRDefault="00A3352B" w:rsidP="00A3352B">
      <w:pPr>
        <w:rPr>
          <w:sz w:val="28"/>
          <w:szCs w:val="28"/>
        </w:rPr>
      </w:pPr>
    </w:p>
    <w:p w:rsidR="00A3352B" w:rsidRPr="00727690" w:rsidRDefault="00A3352B" w:rsidP="00A3352B">
      <w:pPr>
        <w:rPr>
          <w:u w:val="single"/>
        </w:rPr>
      </w:pPr>
      <w:r w:rsidRPr="00727690">
        <w:rPr>
          <w:u w:val="single"/>
        </w:rPr>
        <w:t xml:space="preserve">Commentaires : </w:t>
      </w:r>
    </w:p>
    <w:p w:rsidR="00B27D9A" w:rsidRDefault="00B27D9A" w:rsidP="00A3352B">
      <w:pPr>
        <w:rPr>
          <w:color w:val="FF0000"/>
          <w:u w:val="single"/>
        </w:rPr>
      </w:pPr>
    </w:p>
    <w:p w:rsidR="00A3352B" w:rsidRDefault="00A3352B" w:rsidP="00825748"/>
    <w:p w:rsidR="00A3352B" w:rsidRDefault="00A3352B" w:rsidP="00825748"/>
    <w:p w:rsidR="00B27D9A" w:rsidRDefault="00B27D9A" w:rsidP="00825748"/>
    <w:p w:rsidR="00A3352B" w:rsidRDefault="00A3352B" w:rsidP="00A3352B">
      <w:pPr>
        <w:numPr>
          <w:ilvl w:val="0"/>
          <w:numId w:val="9"/>
        </w:numPr>
      </w:pPr>
      <w:proofErr w:type="gramStart"/>
      <w:r>
        <w:t>Au ALO</w:t>
      </w:r>
      <w:proofErr w:type="gramEnd"/>
      <w:r>
        <w:t> : pour faire face aux dernières dépenses de viabilisation : prélèvements de sécurité</w:t>
      </w:r>
      <w:r w:rsidR="001F7968">
        <w:t> : 10 000€</w:t>
      </w:r>
      <w:bookmarkStart w:id="0" w:name="_GoBack"/>
      <w:bookmarkEnd w:id="0"/>
    </w:p>
    <w:p w:rsidR="00A3352B" w:rsidRDefault="00A3352B" w:rsidP="00A3352B">
      <w:r>
        <w:t>Montant des réserves du service général au 31/12/16 : 83 330.33 €</w:t>
      </w:r>
    </w:p>
    <w:p w:rsidR="00A3352B" w:rsidRDefault="00A3352B" w:rsidP="00A3352B">
      <w:r>
        <w:t>Prélèvements déjà effectués pour le budget 2017 : 26 479.84 €</w:t>
      </w:r>
    </w:p>
    <w:p w:rsidR="00A3352B" w:rsidRDefault="00A3352B" w:rsidP="00A3352B">
      <w:r>
        <w:t>Disponible au 20/11/17 : 56 850.49 €</w:t>
      </w:r>
    </w:p>
    <w:p w:rsidR="00A3352B" w:rsidRDefault="00A3352B" w:rsidP="00A3352B">
      <w:r>
        <w:t>Reste après prélèvements : 46 850.49 €</w:t>
      </w:r>
    </w:p>
    <w:p w:rsidR="00A3352B" w:rsidRDefault="00A3352B" w:rsidP="00A3352B"/>
    <w:p w:rsidR="00A3352B" w:rsidRPr="00727690" w:rsidRDefault="00A3352B" w:rsidP="00A3352B">
      <w:proofErr w:type="gramStart"/>
      <w:r w:rsidRPr="00727690">
        <w:t>vote</w:t>
      </w:r>
      <w:proofErr w:type="gramEnd"/>
      <w:r w:rsidRPr="00727690">
        <w:t xml:space="preserve"> : </w:t>
      </w:r>
      <w:r w:rsidRPr="00727690">
        <w:tab/>
      </w:r>
      <w:r w:rsidR="00727690">
        <w:t>18</w:t>
      </w:r>
      <w:r w:rsidRPr="00727690">
        <w:tab/>
      </w:r>
      <w:r w:rsidRPr="00727690">
        <w:tab/>
        <w:t xml:space="preserve">Pour : </w:t>
      </w:r>
      <w:r w:rsidRPr="00727690">
        <w:tab/>
      </w:r>
      <w:r w:rsidR="00727690">
        <w:t>18</w:t>
      </w:r>
      <w:r w:rsidRPr="00727690">
        <w:tab/>
      </w:r>
      <w:r w:rsidRPr="00727690">
        <w:tab/>
        <w:t xml:space="preserve">Contre : </w:t>
      </w:r>
      <w:r w:rsidR="00727690">
        <w:t>0</w:t>
      </w:r>
      <w:r w:rsidRPr="00727690">
        <w:tab/>
      </w:r>
      <w:r w:rsidRPr="00727690">
        <w:tab/>
        <w:t>Abstention</w:t>
      </w:r>
      <w:r w:rsidR="00727690">
        <w:t> : 0</w:t>
      </w:r>
    </w:p>
    <w:p w:rsidR="00A3352B" w:rsidRPr="00727690" w:rsidRDefault="00A3352B" w:rsidP="00A3352B">
      <w:pPr>
        <w:rPr>
          <w:u w:val="single"/>
        </w:rPr>
      </w:pPr>
      <w:r w:rsidRPr="00727690">
        <w:rPr>
          <w:u w:val="single"/>
        </w:rPr>
        <w:t xml:space="preserve">Commentaires : </w:t>
      </w:r>
    </w:p>
    <w:p w:rsidR="00B27D9A" w:rsidRDefault="00B27D9A" w:rsidP="00A3352B">
      <w:pPr>
        <w:rPr>
          <w:color w:val="FF0000"/>
          <w:u w:val="single"/>
        </w:rPr>
      </w:pPr>
    </w:p>
    <w:p w:rsidR="00B27D9A" w:rsidRDefault="00B27D9A" w:rsidP="00A3352B">
      <w:pPr>
        <w:rPr>
          <w:color w:val="FF0000"/>
          <w:u w:val="single"/>
        </w:rPr>
      </w:pPr>
    </w:p>
    <w:p w:rsidR="00B27D9A" w:rsidRDefault="00B27D9A" w:rsidP="00A3352B">
      <w:pPr>
        <w:rPr>
          <w:color w:val="FF0000"/>
          <w:u w:val="single"/>
        </w:rPr>
      </w:pPr>
    </w:p>
    <w:p w:rsidR="00396F04" w:rsidRDefault="00396F04" w:rsidP="00A3352B"/>
    <w:p w:rsidR="00396F04" w:rsidRDefault="00396F04" w:rsidP="00A3352B"/>
    <w:p w:rsidR="00A3352B" w:rsidRDefault="00727690" w:rsidP="00A3352B">
      <w:r>
        <w:t>M. BRUYERE et M. DELATOUCHE quittent respectivement la séance  à 19h30 et 19h37</w:t>
      </w:r>
    </w:p>
    <w:p w:rsidR="00AD2B93" w:rsidRDefault="002E5815" w:rsidP="00AD2B93">
      <w:pPr>
        <w:rPr>
          <w:b/>
          <w:u w:val="single"/>
        </w:rPr>
      </w:pPr>
      <w:r>
        <w:rPr>
          <w:b/>
          <w:u w:val="single"/>
        </w:rPr>
        <w:t>Proposition de budget 2018</w:t>
      </w:r>
      <w:r w:rsidR="00AD2B93" w:rsidRPr="00AD2B93">
        <w:rPr>
          <w:b/>
          <w:u w:val="single"/>
        </w:rPr>
        <w:t> :</w:t>
      </w:r>
    </w:p>
    <w:p w:rsidR="00CB1C96" w:rsidRPr="00CB1C96" w:rsidRDefault="00CB1C96" w:rsidP="00AD2B93"/>
    <w:p w:rsidR="00CB1C96" w:rsidRPr="00727690" w:rsidRDefault="00CB1C96" w:rsidP="00CB1C96">
      <w:proofErr w:type="gramStart"/>
      <w:r w:rsidRPr="00727690">
        <w:t>vote</w:t>
      </w:r>
      <w:proofErr w:type="gramEnd"/>
      <w:r w:rsidRPr="00727690">
        <w:t xml:space="preserve"> : </w:t>
      </w:r>
      <w:r w:rsidRPr="00727690">
        <w:tab/>
      </w:r>
      <w:r w:rsidR="00727690" w:rsidRPr="00727690">
        <w:t>16</w:t>
      </w:r>
      <w:r w:rsidRPr="00727690">
        <w:tab/>
      </w:r>
      <w:r w:rsidRPr="00727690">
        <w:tab/>
        <w:t xml:space="preserve">Pour : </w:t>
      </w:r>
      <w:r w:rsidRPr="00727690">
        <w:tab/>
      </w:r>
      <w:r w:rsidR="00727690" w:rsidRPr="00727690">
        <w:t>16</w:t>
      </w:r>
      <w:r w:rsidRPr="00727690">
        <w:tab/>
      </w:r>
      <w:r w:rsidRPr="00727690">
        <w:tab/>
        <w:t xml:space="preserve">Contre : </w:t>
      </w:r>
      <w:r w:rsidR="00727690" w:rsidRPr="00727690">
        <w:t>0</w:t>
      </w:r>
      <w:r w:rsidRPr="00727690">
        <w:tab/>
      </w:r>
      <w:r w:rsidRPr="00727690">
        <w:tab/>
        <w:t>Abstention</w:t>
      </w:r>
      <w:r w:rsidR="00727690" w:rsidRPr="00727690">
        <w:t> : 0</w:t>
      </w:r>
    </w:p>
    <w:p w:rsidR="002754AA" w:rsidRPr="00727690" w:rsidRDefault="002754AA">
      <w:pPr>
        <w:rPr>
          <w:sz w:val="28"/>
          <w:szCs w:val="28"/>
        </w:rPr>
      </w:pPr>
    </w:p>
    <w:p w:rsidR="002E5815" w:rsidRPr="00727690" w:rsidRDefault="002E5815" w:rsidP="002E5815">
      <w:pPr>
        <w:rPr>
          <w:u w:val="single"/>
        </w:rPr>
      </w:pPr>
      <w:r w:rsidRPr="00727690">
        <w:rPr>
          <w:u w:val="single"/>
        </w:rPr>
        <w:t xml:space="preserve">Commentaires : </w:t>
      </w:r>
    </w:p>
    <w:p w:rsidR="002E5815" w:rsidRDefault="00727690" w:rsidP="002E5815">
      <w:r w:rsidRPr="00727690">
        <w:t xml:space="preserve">La dotation de la région </w:t>
      </w:r>
      <w:r>
        <w:t xml:space="preserve">a </w:t>
      </w:r>
      <w:r w:rsidRPr="00727690">
        <w:t>augmenté</w:t>
      </w:r>
      <w:r>
        <w:t xml:space="preserve"> de 9273€ entre 2017-2018 en raison des surcoûts dus au réseau de chaleur.</w:t>
      </w:r>
    </w:p>
    <w:p w:rsidR="00727690" w:rsidRDefault="00727690" w:rsidP="002E5815">
      <w:r>
        <w:t xml:space="preserve">Le </w:t>
      </w:r>
      <w:proofErr w:type="spellStart"/>
      <w:r>
        <w:t>Pass</w:t>
      </w:r>
      <w:proofErr w:type="spellEnd"/>
      <w:r>
        <w:t xml:space="preserve"> culture a disparu. La région s’est engagée sur un nouveau </w:t>
      </w:r>
      <w:proofErr w:type="spellStart"/>
      <w:r>
        <w:t>pass</w:t>
      </w:r>
      <w:proofErr w:type="spellEnd"/>
      <w:r>
        <w:t>-culture au printemps 2018. C’est l’établissement qui finance les différentes sorties.</w:t>
      </w:r>
    </w:p>
    <w:p w:rsidR="00727690" w:rsidRDefault="00727690" w:rsidP="002E5815">
      <w:r>
        <w:t>Le proviseur insiste sur la nécessité de continuer à aider et financer  les sorties scolaires pour tendre à la gratuité totale.</w:t>
      </w:r>
    </w:p>
    <w:p w:rsidR="00727690" w:rsidRDefault="00727690" w:rsidP="002E5815">
      <w:r>
        <w:t>Les personnes présentes louent la qualité de service de restauration.</w:t>
      </w:r>
    </w:p>
    <w:p w:rsidR="00727690" w:rsidRPr="00727690" w:rsidRDefault="00396F04" w:rsidP="002E5815">
      <w:r>
        <w:t>Concernant l’internat, on constate cette année beaucoup de places vacantes (environ 25). Cela est dû  à un départ important de terminales et une arrivée faible en seconde BAC PRO. L’internat étant labellisé « internat d’excellence », le Proviseur informe l’assemblée</w:t>
      </w:r>
      <w:r w:rsidR="00054DE4">
        <w:t xml:space="preserve"> qu’en lien avec les autorités, une promotion de cette labellisation sera faite pour la prochaine rentrée.</w:t>
      </w:r>
    </w:p>
    <w:p w:rsidR="002E5815" w:rsidRDefault="002E5815" w:rsidP="002E5815">
      <w:pPr>
        <w:rPr>
          <w:color w:val="FF0000"/>
          <w:u w:val="single"/>
        </w:rPr>
      </w:pPr>
    </w:p>
    <w:p w:rsidR="002E5815" w:rsidRDefault="002E5815" w:rsidP="002E5815">
      <w:pPr>
        <w:rPr>
          <w:color w:val="FF0000"/>
          <w:u w:val="single"/>
        </w:rPr>
      </w:pPr>
    </w:p>
    <w:p w:rsidR="00B27D9A" w:rsidRDefault="00B27D9A">
      <w:pPr>
        <w:rPr>
          <w:b/>
          <w:u w:val="single"/>
        </w:rPr>
      </w:pPr>
    </w:p>
    <w:p w:rsidR="00054DE4" w:rsidRDefault="00B27D9A">
      <w:pPr>
        <w:rPr>
          <w:b/>
          <w:u w:val="single"/>
        </w:rPr>
      </w:pPr>
      <w:r>
        <w:rPr>
          <w:b/>
          <w:u w:val="single"/>
        </w:rPr>
        <w:t>Questions diverses</w:t>
      </w:r>
      <w:r w:rsidR="00054DE4">
        <w:rPr>
          <w:b/>
          <w:u w:val="single"/>
        </w:rPr>
        <w:t> </w:t>
      </w:r>
    </w:p>
    <w:p w:rsidR="00054DE4" w:rsidRDefault="00054DE4">
      <w:pPr>
        <w:rPr>
          <w:b/>
          <w:u w:val="single"/>
        </w:rPr>
      </w:pPr>
    </w:p>
    <w:p w:rsidR="00054DE4" w:rsidRDefault="00054DE4">
      <w:r w:rsidRPr="00054DE4">
        <w:t>L</w:t>
      </w:r>
      <w:r w:rsidR="00727690" w:rsidRPr="00727690">
        <w:t>’IFAS</w:t>
      </w:r>
      <w:r>
        <w:t xml:space="preserve"> (Institut de Formation des </w:t>
      </w:r>
      <w:proofErr w:type="spellStart"/>
      <w:r>
        <w:t>Aides Soignants</w:t>
      </w:r>
      <w:proofErr w:type="spellEnd"/>
      <w:r>
        <w:t>) présent au lycée depuis 2013 fermera en août 2018. La région a estimé avec le rectorat à juste titre, que les IFAS de la Mayenne avaient de plus en plus de difficultés à recruter.</w:t>
      </w:r>
    </w:p>
    <w:p w:rsidR="00727690" w:rsidRDefault="00054DE4">
      <w:r>
        <w:t>La question de remplacer cette formation par la préparation du Diplôme d’Etat à l’Accompagnement Educatif et Social (</w:t>
      </w:r>
      <w:r w:rsidRPr="00727690">
        <w:t>DEAES</w:t>
      </w:r>
      <w:r>
        <w:t>) est à l’étude.</w:t>
      </w:r>
      <w:r w:rsidR="00727690" w:rsidRPr="00727690">
        <w:t xml:space="preserve"> </w:t>
      </w:r>
    </w:p>
    <w:p w:rsidR="00427044" w:rsidRDefault="00427044"/>
    <w:p w:rsidR="00427044" w:rsidRPr="00054DE4" w:rsidRDefault="00427044">
      <w:pPr>
        <w:rPr>
          <w:b/>
          <w:u w:val="single"/>
        </w:rPr>
      </w:pPr>
    </w:p>
    <w:sectPr w:rsidR="00427044" w:rsidRPr="00054DE4" w:rsidSect="00B27D9A">
      <w:pgSz w:w="16837" w:h="11905" w:orient="landscape"/>
      <w:pgMar w:top="284" w:right="720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E4EE1"/>
    <w:multiLevelType w:val="hybridMultilevel"/>
    <w:tmpl w:val="7E388674"/>
    <w:lvl w:ilvl="0" w:tplc="AE407A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A15AA"/>
    <w:multiLevelType w:val="hybridMultilevel"/>
    <w:tmpl w:val="0AF603A6"/>
    <w:lvl w:ilvl="0" w:tplc="A202C6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797D"/>
    <w:multiLevelType w:val="hybridMultilevel"/>
    <w:tmpl w:val="17487DEC"/>
    <w:lvl w:ilvl="0" w:tplc="DB6A1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C3517"/>
    <w:multiLevelType w:val="hybridMultilevel"/>
    <w:tmpl w:val="486CC5D2"/>
    <w:lvl w:ilvl="0" w:tplc="6EE822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613C7"/>
    <w:multiLevelType w:val="hybridMultilevel"/>
    <w:tmpl w:val="3D7E8D7E"/>
    <w:lvl w:ilvl="0" w:tplc="33E0863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C559D"/>
    <w:multiLevelType w:val="hybridMultilevel"/>
    <w:tmpl w:val="CF020C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A4ECF"/>
    <w:multiLevelType w:val="hybridMultilevel"/>
    <w:tmpl w:val="5AC0CAC8"/>
    <w:lvl w:ilvl="0" w:tplc="5F1C33DE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885D96"/>
    <w:multiLevelType w:val="hybridMultilevel"/>
    <w:tmpl w:val="2030511A"/>
    <w:lvl w:ilvl="0" w:tplc="A48053D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3A"/>
    <w:rsid w:val="00054DE4"/>
    <w:rsid w:val="00055980"/>
    <w:rsid w:val="0006712D"/>
    <w:rsid w:val="000719BE"/>
    <w:rsid w:val="000A4319"/>
    <w:rsid w:val="000C774B"/>
    <w:rsid w:val="0011736B"/>
    <w:rsid w:val="001231A1"/>
    <w:rsid w:val="001274E8"/>
    <w:rsid w:val="00132FC9"/>
    <w:rsid w:val="00164C39"/>
    <w:rsid w:val="00176D61"/>
    <w:rsid w:val="00181609"/>
    <w:rsid w:val="00182AAD"/>
    <w:rsid w:val="00197174"/>
    <w:rsid w:val="001B08B4"/>
    <w:rsid w:val="001C34CE"/>
    <w:rsid w:val="001D52E9"/>
    <w:rsid w:val="001E0120"/>
    <w:rsid w:val="001E4012"/>
    <w:rsid w:val="001F2A3A"/>
    <w:rsid w:val="001F7968"/>
    <w:rsid w:val="00202F73"/>
    <w:rsid w:val="0023654C"/>
    <w:rsid w:val="002407AD"/>
    <w:rsid w:val="002754AA"/>
    <w:rsid w:val="002C411A"/>
    <w:rsid w:val="002D1E4F"/>
    <w:rsid w:val="002D35E0"/>
    <w:rsid w:val="002E5815"/>
    <w:rsid w:val="002F07F1"/>
    <w:rsid w:val="003061D8"/>
    <w:rsid w:val="00315119"/>
    <w:rsid w:val="003248F7"/>
    <w:rsid w:val="00331021"/>
    <w:rsid w:val="00336D92"/>
    <w:rsid w:val="00343A6D"/>
    <w:rsid w:val="003529AB"/>
    <w:rsid w:val="00396F04"/>
    <w:rsid w:val="003A387D"/>
    <w:rsid w:val="003D2A29"/>
    <w:rsid w:val="003D75E3"/>
    <w:rsid w:val="004027D6"/>
    <w:rsid w:val="00402BBE"/>
    <w:rsid w:val="00422342"/>
    <w:rsid w:val="00427044"/>
    <w:rsid w:val="00487E93"/>
    <w:rsid w:val="004D784D"/>
    <w:rsid w:val="004F3E2D"/>
    <w:rsid w:val="00505A4C"/>
    <w:rsid w:val="00554AAA"/>
    <w:rsid w:val="00574055"/>
    <w:rsid w:val="005829F3"/>
    <w:rsid w:val="005872BD"/>
    <w:rsid w:val="00595629"/>
    <w:rsid w:val="00597721"/>
    <w:rsid w:val="005C3418"/>
    <w:rsid w:val="005D11B2"/>
    <w:rsid w:val="005D24BB"/>
    <w:rsid w:val="006019A6"/>
    <w:rsid w:val="00605D0C"/>
    <w:rsid w:val="006105FB"/>
    <w:rsid w:val="00644A6E"/>
    <w:rsid w:val="00647744"/>
    <w:rsid w:val="00664ACB"/>
    <w:rsid w:val="00682CD9"/>
    <w:rsid w:val="00696AD0"/>
    <w:rsid w:val="006B25C7"/>
    <w:rsid w:val="006C1332"/>
    <w:rsid w:val="006C1EAA"/>
    <w:rsid w:val="006C5F83"/>
    <w:rsid w:val="006E49FB"/>
    <w:rsid w:val="00713F87"/>
    <w:rsid w:val="007178B1"/>
    <w:rsid w:val="00727690"/>
    <w:rsid w:val="00735847"/>
    <w:rsid w:val="0076169D"/>
    <w:rsid w:val="0076414E"/>
    <w:rsid w:val="007769B7"/>
    <w:rsid w:val="00793FC9"/>
    <w:rsid w:val="007A2A34"/>
    <w:rsid w:val="007A5C85"/>
    <w:rsid w:val="007B2945"/>
    <w:rsid w:val="007F1812"/>
    <w:rsid w:val="008170BB"/>
    <w:rsid w:val="00825748"/>
    <w:rsid w:val="00830378"/>
    <w:rsid w:val="00850B82"/>
    <w:rsid w:val="008601CB"/>
    <w:rsid w:val="00874776"/>
    <w:rsid w:val="00883EFB"/>
    <w:rsid w:val="008B0A90"/>
    <w:rsid w:val="008B0C3C"/>
    <w:rsid w:val="008B705D"/>
    <w:rsid w:val="008F6AFD"/>
    <w:rsid w:val="00942514"/>
    <w:rsid w:val="00962117"/>
    <w:rsid w:val="00971ED6"/>
    <w:rsid w:val="009A0A02"/>
    <w:rsid w:val="009A0E6A"/>
    <w:rsid w:val="009A77B3"/>
    <w:rsid w:val="009D7E70"/>
    <w:rsid w:val="00A3352B"/>
    <w:rsid w:val="00A33563"/>
    <w:rsid w:val="00A34F98"/>
    <w:rsid w:val="00A428BC"/>
    <w:rsid w:val="00A4362F"/>
    <w:rsid w:val="00A9126D"/>
    <w:rsid w:val="00AB3AD7"/>
    <w:rsid w:val="00AD2B93"/>
    <w:rsid w:val="00AD757D"/>
    <w:rsid w:val="00AF7308"/>
    <w:rsid w:val="00B03DBC"/>
    <w:rsid w:val="00B240BD"/>
    <w:rsid w:val="00B27D9A"/>
    <w:rsid w:val="00B34CC9"/>
    <w:rsid w:val="00B70030"/>
    <w:rsid w:val="00B96FCA"/>
    <w:rsid w:val="00BA0D9B"/>
    <w:rsid w:val="00BB2471"/>
    <w:rsid w:val="00BB2611"/>
    <w:rsid w:val="00BB6927"/>
    <w:rsid w:val="00BC2D48"/>
    <w:rsid w:val="00BD1286"/>
    <w:rsid w:val="00C11C65"/>
    <w:rsid w:val="00C41003"/>
    <w:rsid w:val="00C64AD0"/>
    <w:rsid w:val="00C77A17"/>
    <w:rsid w:val="00CB1C96"/>
    <w:rsid w:val="00D122A1"/>
    <w:rsid w:val="00D1337F"/>
    <w:rsid w:val="00D5531D"/>
    <w:rsid w:val="00DB3BEA"/>
    <w:rsid w:val="00E275CC"/>
    <w:rsid w:val="00E40BC3"/>
    <w:rsid w:val="00E81D3F"/>
    <w:rsid w:val="00E84DD9"/>
    <w:rsid w:val="00E9413A"/>
    <w:rsid w:val="00EA32F3"/>
    <w:rsid w:val="00EA63C0"/>
    <w:rsid w:val="00EB38C3"/>
    <w:rsid w:val="00EC2960"/>
    <w:rsid w:val="00EC3DCA"/>
    <w:rsid w:val="00ED7A35"/>
    <w:rsid w:val="00EE06C6"/>
    <w:rsid w:val="00F149A1"/>
    <w:rsid w:val="00F16AED"/>
    <w:rsid w:val="00F239A6"/>
    <w:rsid w:val="00F42180"/>
    <w:rsid w:val="00F433E0"/>
    <w:rsid w:val="00F6232F"/>
    <w:rsid w:val="00F75ED7"/>
    <w:rsid w:val="00F86871"/>
    <w:rsid w:val="00FD79D9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u w:val="single"/>
      <w:lang w:val="en-GB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Policepardfaut4">
    <w:name w:val="Police par défaut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licepardfaut1">
    <w:name w:val="Police par défaut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Policepardfaut">
    <w:name w:val="WW-Police par défaut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6">
    <w:name w:val="Légende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E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1EA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u w:val="single"/>
      <w:lang w:val="en-GB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bCs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Policepardfaut4">
    <w:name w:val="Police par défaut4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licepardfaut1">
    <w:name w:val="Police par défaut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Policepardfaut">
    <w:name w:val="WW-Police par défaut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6">
    <w:name w:val="Légende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5">
    <w:name w:val="Légende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E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C1EA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638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PRELEVEMENT SUR LES FONDS DE RESERVE</vt:lpstr>
    </vt:vector>
  </TitlesOfParts>
  <Company>Microsoft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PRELEVEMENT SUR LES FONDS DE RESERVE</dc:title>
  <dc:creator>Clg Francis Lallart</dc:creator>
  <cp:lastModifiedBy>cosec1</cp:lastModifiedBy>
  <cp:revision>5</cp:revision>
  <cp:lastPrinted>2017-11-20T13:36:00Z</cp:lastPrinted>
  <dcterms:created xsi:type="dcterms:W3CDTF">2017-11-21T10:52:00Z</dcterms:created>
  <dcterms:modified xsi:type="dcterms:W3CDTF">2017-11-22T08:29:00Z</dcterms:modified>
</cp:coreProperties>
</file>